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1D96" w:rsidRDefault="009F69BC">
      <w:pPr>
        <w:tabs>
          <w:tab w:val="left" w:pos="5670"/>
        </w:tabs>
        <w:jc w:val="both"/>
      </w:pPr>
      <w:r>
        <w:rPr>
          <w:noProof/>
        </w:rPr>
        <w:drawing>
          <wp:anchor distT="152400" distB="152400" distL="152400" distR="152400" simplePos="0" relativeHeight="251659264" behindDoc="0" locked="0" layoutInCell="1" allowOverlap="1">
            <wp:simplePos x="0" y="0"/>
            <wp:positionH relativeFrom="margin">
              <wp:posOffset>-157479</wp:posOffset>
            </wp:positionH>
            <wp:positionV relativeFrom="page">
              <wp:posOffset>321628</wp:posOffset>
            </wp:positionV>
            <wp:extent cx="6613406" cy="1500503"/>
            <wp:effectExtent l="0" t="0" r="0" b="0"/>
            <wp:wrapThrough wrapText="bothSides" distL="152400" distR="152400">
              <wp:wrapPolygon edited="1">
                <wp:start x="0" y="0"/>
                <wp:lineTo x="21561" y="0"/>
                <wp:lineTo x="21561" y="21600"/>
                <wp:lineTo x="0" y="21600"/>
                <wp:lineTo x="0" y="0"/>
              </wp:wrapPolygon>
            </wp:wrapThrough>
            <wp:docPr id="1073741825" name="officeArt object" descr="signature BMM rachade.pdf"/>
            <wp:cNvGraphicFramePr/>
            <a:graphic xmlns:a="http://schemas.openxmlformats.org/drawingml/2006/main">
              <a:graphicData uri="http://schemas.openxmlformats.org/drawingml/2006/picture">
                <pic:pic xmlns:pic="http://schemas.openxmlformats.org/drawingml/2006/picture">
                  <pic:nvPicPr>
                    <pic:cNvPr id="1073741825" name="signature BMM rachade.pdf" descr="signature BMM rachade.pdf"/>
                    <pic:cNvPicPr>
                      <a:picLocks noChangeAspect="1"/>
                    </pic:cNvPicPr>
                  </pic:nvPicPr>
                  <pic:blipFill>
                    <a:blip r:embed="rId6" cstate="print">
                      <a:extLst/>
                    </a:blip>
                    <a:stretch>
                      <a:fillRect/>
                    </a:stretch>
                  </pic:blipFill>
                  <pic:spPr>
                    <a:xfrm>
                      <a:off x="0" y="0"/>
                      <a:ext cx="6613406" cy="1500503"/>
                    </a:xfrm>
                    <a:prstGeom prst="rect">
                      <a:avLst/>
                    </a:prstGeom>
                    <a:ln w="12700" cap="flat">
                      <a:noFill/>
                      <a:miter lim="400000"/>
                    </a:ln>
                    <a:effectLst/>
                  </pic:spPr>
                </pic:pic>
              </a:graphicData>
            </a:graphic>
          </wp:anchor>
        </w:drawing>
      </w:r>
    </w:p>
    <w:p w:rsidR="00661D96" w:rsidRDefault="00661D96">
      <w:pPr>
        <w:tabs>
          <w:tab w:val="left" w:pos="5670"/>
        </w:tabs>
        <w:jc w:val="both"/>
      </w:pPr>
    </w:p>
    <w:p w:rsidR="00661D96" w:rsidRDefault="009F69BC">
      <w:pPr>
        <w:tabs>
          <w:tab w:val="left" w:pos="5670"/>
        </w:tabs>
        <w:jc w:val="both"/>
      </w:pPr>
      <w:r>
        <w:t xml:space="preserve">Par la présente, nous souhaitons vous remercier pour votre confiance et votre fidélité. Aussi, suite à votre participation à notre opération « Carte de fidélité », nous avons le plaisir de vous adresser un </w:t>
      </w:r>
    </w:p>
    <w:p w:rsidR="00661D96" w:rsidRDefault="009F69BC">
      <w:pPr>
        <w:tabs>
          <w:tab w:val="left" w:pos="5670"/>
        </w:tabs>
        <w:jc w:val="both"/>
      </w:pPr>
      <w:r>
        <w:tab/>
      </w:r>
      <w:r>
        <w:tab/>
      </w:r>
    </w:p>
    <w:p w:rsidR="00661D96" w:rsidRDefault="00661D96">
      <w:pPr>
        <w:tabs>
          <w:tab w:val="left" w:pos="5670"/>
        </w:tabs>
        <w:jc w:val="both"/>
      </w:pPr>
    </w:p>
    <w:p w:rsidR="00661D96" w:rsidRDefault="009F69BC">
      <w:pPr>
        <w:tabs>
          <w:tab w:val="left" w:pos="5670"/>
        </w:tabs>
        <w:jc w:val="both"/>
      </w:pPr>
      <w:r>
        <w:tab/>
      </w:r>
    </w:p>
    <w:p w:rsidR="00661D96" w:rsidRDefault="009F69BC">
      <w:pPr>
        <w:tabs>
          <w:tab w:val="left" w:pos="5670"/>
        </w:tabs>
        <w:ind w:firstLine="851"/>
        <w:jc w:val="center"/>
        <w:rPr>
          <w:rStyle w:val="Aucun"/>
          <w:b/>
          <w:bCs/>
          <w:sz w:val="96"/>
          <w:szCs w:val="96"/>
        </w:rPr>
      </w:pPr>
      <w:r>
        <w:rPr>
          <w:rStyle w:val="Aucun"/>
          <w:b/>
          <w:bCs/>
          <w:sz w:val="96"/>
          <w:szCs w:val="96"/>
        </w:rPr>
        <w:t>BON D’ACHAT</w:t>
      </w:r>
    </w:p>
    <w:p w:rsidR="00661D96" w:rsidRDefault="00661D96">
      <w:pPr>
        <w:tabs>
          <w:tab w:val="left" w:pos="5670"/>
        </w:tabs>
        <w:ind w:firstLine="851"/>
        <w:jc w:val="both"/>
      </w:pPr>
    </w:p>
    <w:p w:rsidR="00661D96" w:rsidRDefault="00661D96">
      <w:pPr>
        <w:tabs>
          <w:tab w:val="left" w:pos="5670"/>
        </w:tabs>
        <w:ind w:firstLine="851"/>
        <w:jc w:val="both"/>
      </w:pPr>
    </w:p>
    <w:p w:rsidR="00661D96" w:rsidRDefault="00661D96">
      <w:pPr>
        <w:tabs>
          <w:tab w:val="left" w:pos="5670"/>
        </w:tabs>
        <w:ind w:firstLine="851"/>
        <w:jc w:val="both"/>
      </w:pPr>
    </w:p>
    <w:p w:rsidR="00661D96" w:rsidRDefault="009F69BC">
      <w:pPr>
        <w:tabs>
          <w:tab w:val="left" w:pos="5670"/>
        </w:tabs>
        <w:ind w:firstLine="851"/>
        <w:jc w:val="center"/>
        <w:rPr>
          <w:rStyle w:val="Aucun"/>
          <w:b/>
          <w:bCs/>
          <w:sz w:val="144"/>
          <w:szCs w:val="144"/>
        </w:rPr>
      </w:pPr>
      <w:r>
        <w:rPr>
          <w:rStyle w:val="Aucun"/>
          <w:sz w:val="28"/>
          <w:szCs w:val="28"/>
        </w:rPr>
        <w:t>De</w:t>
      </w:r>
      <w:r w:rsidR="00B660EB">
        <w:rPr>
          <w:rStyle w:val="Aucun"/>
          <w:b/>
          <w:bCs/>
          <w:sz w:val="144"/>
          <w:szCs w:val="144"/>
        </w:rPr>
        <w:t xml:space="preserve"> </w:t>
      </w:r>
      <w:r w:rsidR="006650DB">
        <w:rPr>
          <w:rStyle w:val="Aucun"/>
          <w:b/>
          <w:bCs/>
          <w:sz w:val="144"/>
          <w:szCs w:val="144"/>
        </w:rPr>
        <w:t>19.36</w:t>
      </w:r>
      <w:r>
        <w:rPr>
          <w:rStyle w:val="Aucun"/>
          <w:b/>
          <w:bCs/>
          <w:sz w:val="96"/>
          <w:szCs w:val="96"/>
        </w:rPr>
        <w:t xml:space="preserve"> euros</w:t>
      </w:r>
      <w:r>
        <w:rPr>
          <w:rStyle w:val="Aucun"/>
          <w:b/>
          <w:bCs/>
          <w:sz w:val="144"/>
          <w:szCs w:val="144"/>
        </w:rPr>
        <w:t xml:space="preserve"> </w:t>
      </w:r>
      <w:r>
        <w:rPr>
          <w:rStyle w:val="Aucun"/>
          <w:b/>
          <w:bCs/>
          <w:sz w:val="28"/>
          <w:szCs w:val="28"/>
        </w:rPr>
        <w:t>TTC</w:t>
      </w:r>
    </w:p>
    <w:p w:rsidR="00661D96" w:rsidRDefault="00661D96">
      <w:pPr>
        <w:tabs>
          <w:tab w:val="left" w:pos="5670"/>
        </w:tabs>
        <w:ind w:firstLine="851"/>
        <w:jc w:val="both"/>
      </w:pPr>
    </w:p>
    <w:p w:rsidR="00661D96" w:rsidRDefault="00661D96">
      <w:pPr>
        <w:tabs>
          <w:tab w:val="left" w:pos="5670"/>
        </w:tabs>
        <w:ind w:firstLine="851"/>
        <w:jc w:val="both"/>
      </w:pPr>
    </w:p>
    <w:p w:rsidR="00661D96" w:rsidRDefault="009F69BC">
      <w:pPr>
        <w:tabs>
          <w:tab w:val="left" w:pos="5670"/>
        </w:tabs>
        <w:ind w:firstLine="851"/>
        <w:jc w:val="both"/>
        <w:rPr>
          <w:rStyle w:val="Aucun"/>
          <w:b/>
          <w:bCs/>
          <w:u w:val="single"/>
        </w:rPr>
      </w:pPr>
      <w:r>
        <w:t xml:space="preserve">Ce bon d’achat n’est pas remboursable. Il est valable sur tout achat, hors articles pris en charge entièrement ou partiellement par les Caisses d’Assurance Maladie et Mutuelles, et hors articles destinés aux professionnels de santé, jusqu’au </w:t>
      </w:r>
      <w:r w:rsidR="006650DB">
        <w:rPr>
          <w:rStyle w:val="Aucun"/>
          <w:b/>
          <w:bCs/>
          <w:u w:val="single"/>
        </w:rPr>
        <w:t>31/12</w:t>
      </w:r>
      <w:r w:rsidR="00B660EB">
        <w:rPr>
          <w:rStyle w:val="Aucun"/>
          <w:b/>
          <w:bCs/>
          <w:u w:val="single"/>
        </w:rPr>
        <w:t>/</w:t>
      </w:r>
      <w:r>
        <w:rPr>
          <w:rStyle w:val="Aucun"/>
          <w:b/>
          <w:bCs/>
          <w:u w:val="single"/>
        </w:rPr>
        <w:t>/2018</w:t>
      </w:r>
      <w:r>
        <w:rPr>
          <w:rStyle w:val="Aucun"/>
          <w:b/>
          <w:bCs/>
        </w:rPr>
        <w:t xml:space="preserve"> </w:t>
      </w:r>
      <w:r>
        <w:t>uniquement dans les m</w:t>
      </w:r>
      <w:r>
        <w:t>a</w:t>
      </w:r>
      <w:r>
        <w:t>gasins La Boutique du Matériel Médical. Passé ce délai limite de validité et d’utilisation, ce bon d’achat ne sera plus valable, et aucun duplicata ne pourra être donné.</w:t>
      </w:r>
    </w:p>
    <w:p w:rsidR="00661D96" w:rsidRDefault="00661D96">
      <w:pPr>
        <w:tabs>
          <w:tab w:val="left" w:pos="5670"/>
        </w:tabs>
        <w:ind w:firstLine="851"/>
        <w:jc w:val="both"/>
      </w:pPr>
    </w:p>
    <w:p w:rsidR="00661D96" w:rsidRDefault="009F69BC">
      <w:pPr>
        <w:tabs>
          <w:tab w:val="left" w:pos="5670"/>
        </w:tabs>
        <w:ind w:firstLine="851"/>
        <w:jc w:val="both"/>
      </w:pPr>
      <w:r>
        <w:t>Seul ce document original est valable ; pour être pris en compte, il devra impérat</w:t>
      </w:r>
      <w:r>
        <w:t>i</w:t>
      </w:r>
      <w:r>
        <w:t>vement être donné à la personne qui tient le magasin dans lequel vous vous présenterez, et sera agrafé au bon de commande.</w:t>
      </w:r>
    </w:p>
    <w:p w:rsidR="00661D96" w:rsidRDefault="00661D96">
      <w:pPr>
        <w:tabs>
          <w:tab w:val="left" w:pos="5670"/>
        </w:tabs>
        <w:ind w:firstLine="851"/>
        <w:jc w:val="both"/>
      </w:pPr>
    </w:p>
    <w:p w:rsidR="00661D96" w:rsidRDefault="00661D96">
      <w:pPr>
        <w:tabs>
          <w:tab w:val="left" w:pos="5670"/>
        </w:tabs>
        <w:jc w:val="both"/>
      </w:pPr>
    </w:p>
    <w:p w:rsidR="00661D96" w:rsidRDefault="00661D96">
      <w:pPr>
        <w:tabs>
          <w:tab w:val="left" w:pos="5670"/>
        </w:tabs>
        <w:ind w:firstLine="851"/>
        <w:jc w:val="both"/>
      </w:pPr>
    </w:p>
    <w:p w:rsidR="00661D96" w:rsidRDefault="00661D96">
      <w:pPr>
        <w:tabs>
          <w:tab w:val="left" w:pos="5670"/>
        </w:tabs>
        <w:ind w:firstLine="851"/>
        <w:jc w:val="both"/>
      </w:pPr>
    </w:p>
    <w:p w:rsidR="00661D96" w:rsidRDefault="00451C5B">
      <w:pPr>
        <w:tabs>
          <w:tab w:val="left" w:pos="5670"/>
        </w:tabs>
        <w:ind w:firstLine="851"/>
        <w:jc w:val="both"/>
      </w:pPr>
      <w:r>
        <w:t xml:space="preserve">Nom : </w:t>
      </w:r>
      <w:r w:rsidR="006650DB">
        <w:t>LIGNIER MARIE CLAIRE</w:t>
      </w:r>
    </w:p>
    <w:sectPr w:rsidR="00661D96" w:rsidSect="00661D96">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0E" w:rsidRDefault="00DE6D0E" w:rsidP="00661D96">
      <w:r>
        <w:separator/>
      </w:r>
    </w:p>
  </w:endnote>
  <w:endnote w:type="continuationSeparator" w:id="0">
    <w:p w:rsidR="00DE6D0E" w:rsidRDefault="00DE6D0E" w:rsidP="00661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96" w:rsidRDefault="009F69BC">
    <w:pPr>
      <w:tabs>
        <w:tab w:val="left" w:pos="6840"/>
      </w:tabs>
      <w:jc w:val="both"/>
      <w:rPr>
        <w:rStyle w:val="Aucun"/>
        <w:rFonts w:ascii="Garamond" w:eastAsia="Garamond" w:hAnsi="Garamond" w:cs="Garamond"/>
        <w:sz w:val="16"/>
        <w:szCs w:val="16"/>
      </w:rPr>
    </w:pPr>
    <w:r>
      <w:rPr>
        <w:rFonts w:ascii="Garamond" w:hAnsi="Garamond"/>
        <w:sz w:val="16"/>
        <w:szCs w:val="16"/>
      </w:rPr>
      <w:t xml:space="preserve">Siège social : 101 rue Quinet - 62820 LIBERCOURT -  France      Tél.: 03.91.83.17.33    / email : </w:t>
    </w:r>
    <w:hyperlink r:id="rId1" w:history="1">
      <w:r>
        <w:rPr>
          <w:rStyle w:val="Hyperlink0"/>
        </w:rPr>
        <w:t>contact@boutiquemedicale.fr</w:t>
      </w:r>
    </w:hyperlink>
    <w:r>
      <w:rPr>
        <w:rStyle w:val="Aucun"/>
        <w:rFonts w:ascii="Garamond" w:hAnsi="Garamond"/>
        <w:sz w:val="16"/>
        <w:szCs w:val="16"/>
      </w:rPr>
      <w:t xml:space="preserve">  </w:t>
    </w:r>
  </w:p>
  <w:p w:rsidR="00661D96" w:rsidRDefault="009F69BC">
    <w:pPr>
      <w:tabs>
        <w:tab w:val="left" w:pos="6840"/>
      </w:tabs>
      <w:jc w:val="both"/>
      <w:rPr>
        <w:rStyle w:val="Aucun"/>
        <w:rFonts w:ascii="Garamond" w:eastAsia="Garamond" w:hAnsi="Garamond" w:cs="Garamond"/>
        <w:sz w:val="16"/>
        <w:szCs w:val="16"/>
      </w:rPr>
    </w:pPr>
    <w:r>
      <w:rPr>
        <w:rStyle w:val="Aucun"/>
        <w:rFonts w:ascii="Garamond" w:hAnsi="Garamond"/>
        <w:sz w:val="16"/>
        <w:szCs w:val="16"/>
      </w:rPr>
      <w:t xml:space="preserve">- France     448 381 517 RCS ARRAS       SARL au Capital de 47505.00 €       TVA : FR 70 448 381 517       </w:t>
    </w:r>
  </w:p>
  <w:p w:rsidR="00661D96" w:rsidRDefault="009F69BC">
    <w:pPr>
      <w:pStyle w:val="Pieddepage"/>
      <w:tabs>
        <w:tab w:val="clear" w:pos="4536"/>
        <w:tab w:val="clear" w:pos="9072"/>
        <w:tab w:val="right" w:pos="7020"/>
        <w:tab w:val="right" w:pos="9046"/>
      </w:tabs>
      <w:jc w:val="center"/>
    </w:pPr>
    <w:r>
      <w:rPr>
        <w:rStyle w:val="Aucun"/>
        <w:rFonts w:ascii="Garamond" w:hAnsi="Garamond"/>
        <w:color w:val="002060"/>
        <w:u w:color="002060"/>
      </w:rPr>
      <w:t>www.boutiquemedicale.fr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0E" w:rsidRDefault="00DE6D0E" w:rsidP="00661D96">
      <w:r>
        <w:separator/>
      </w:r>
    </w:p>
  </w:footnote>
  <w:footnote w:type="continuationSeparator" w:id="0">
    <w:p w:rsidR="00DE6D0E" w:rsidRDefault="00DE6D0E" w:rsidP="00661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96" w:rsidRDefault="00661D9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661D96"/>
    <w:rsid w:val="000F1FE0"/>
    <w:rsid w:val="00134A6C"/>
    <w:rsid w:val="00140177"/>
    <w:rsid w:val="001C7F74"/>
    <w:rsid w:val="00233319"/>
    <w:rsid w:val="002A7B24"/>
    <w:rsid w:val="00333D84"/>
    <w:rsid w:val="00346951"/>
    <w:rsid w:val="0035301C"/>
    <w:rsid w:val="00386FE5"/>
    <w:rsid w:val="003C37D4"/>
    <w:rsid w:val="003D5F2C"/>
    <w:rsid w:val="003E18B5"/>
    <w:rsid w:val="00451C5B"/>
    <w:rsid w:val="00573F96"/>
    <w:rsid w:val="005749CA"/>
    <w:rsid w:val="00643E29"/>
    <w:rsid w:val="00661D96"/>
    <w:rsid w:val="006650DB"/>
    <w:rsid w:val="007501E7"/>
    <w:rsid w:val="00793AFD"/>
    <w:rsid w:val="007F3822"/>
    <w:rsid w:val="00873854"/>
    <w:rsid w:val="008A6740"/>
    <w:rsid w:val="009D2799"/>
    <w:rsid w:val="009F69BC"/>
    <w:rsid w:val="00A811E9"/>
    <w:rsid w:val="00AC2AA8"/>
    <w:rsid w:val="00B16E79"/>
    <w:rsid w:val="00B660EB"/>
    <w:rsid w:val="00B83A20"/>
    <w:rsid w:val="00C6363E"/>
    <w:rsid w:val="00CD0A32"/>
    <w:rsid w:val="00D95547"/>
    <w:rsid w:val="00DE6D0E"/>
    <w:rsid w:val="00F34919"/>
    <w:rsid w:val="00FF34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1D96"/>
    <w:rPr>
      <w:rFonts w:cs="Arial Unicode M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61D96"/>
    <w:rPr>
      <w:u w:val="single"/>
    </w:rPr>
  </w:style>
  <w:style w:type="table" w:customStyle="1" w:styleId="TableNormal">
    <w:name w:val="Table Normal"/>
    <w:rsid w:val="00661D96"/>
    <w:tblPr>
      <w:tblInd w:w="0" w:type="dxa"/>
      <w:tblCellMar>
        <w:top w:w="0" w:type="dxa"/>
        <w:left w:w="0" w:type="dxa"/>
        <w:bottom w:w="0" w:type="dxa"/>
        <w:right w:w="0" w:type="dxa"/>
      </w:tblCellMar>
    </w:tblPr>
  </w:style>
  <w:style w:type="paragraph" w:styleId="En-tte">
    <w:name w:val="header"/>
    <w:rsid w:val="00661D96"/>
    <w:pPr>
      <w:tabs>
        <w:tab w:val="right" w:pos="9020"/>
      </w:tabs>
    </w:pPr>
    <w:rPr>
      <w:rFonts w:ascii="Helvetica Neue" w:hAnsi="Helvetica Neue" w:cs="Arial Unicode MS"/>
      <w:color w:val="000000"/>
      <w:sz w:val="24"/>
      <w:szCs w:val="24"/>
    </w:rPr>
  </w:style>
  <w:style w:type="character" w:customStyle="1" w:styleId="Aucun">
    <w:name w:val="Aucun"/>
    <w:rsid w:val="00661D96"/>
  </w:style>
  <w:style w:type="character" w:customStyle="1" w:styleId="Hyperlink0">
    <w:name w:val="Hyperlink.0"/>
    <w:basedOn w:val="Aucun"/>
    <w:rsid w:val="00661D96"/>
    <w:rPr>
      <w:rFonts w:ascii="Garamond" w:eastAsia="Garamond" w:hAnsi="Garamond" w:cs="Garamond"/>
      <w:color w:val="0000FF"/>
      <w:sz w:val="16"/>
      <w:szCs w:val="16"/>
      <w:u w:val="single" w:color="0000FF"/>
    </w:rPr>
  </w:style>
  <w:style w:type="paragraph" w:styleId="Pieddepage">
    <w:name w:val="footer"/>
    <w:rsid w:val="00661D96"/>
    <w:pPr>
      <w:tabs>
        <w:tab w:val="center" w:pos="4536"/>
        <w:tab w:val="right" w:pos="9072"/>
      </w:tabs>
    </w:pPr>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boutiquemedicale.f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144</Words>
  <Characters>792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Philippe</cp:lastModifiedBy>
  <cp:revision>21</cp:revision>
  <cp:lastPrinted>2018-11-29T15:34:00Z</cp:lastPrinted>
  <dcterms:created xsi:type="dcterms:W3CDTF">2018-09-17T10:27:00Z</dcterms:created>
  <dcterms:modified xsi:type="dcterms:W3CDTF">2018-11-29T15:39:00Z</dcterms:modified>
</cp:coreProperties>
</file>